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482" w:firstLineChars="200"/>
        <w:rPr>
          <w:rFonts w:hint="eastAsia" w:ascii="宋体" w:hAnsi="宋体" w:eastAsia="宋体" w:cs="宋体"/>
          <w:i w:val="0"/>
          <w:caps w:val="0"/>
          <w:color w:val="333333"/>
          <w:spacing w:val="0"/>
          <w:sz w:val="24"/>
          <w:szCs w:val="24"/>
          <w:bdr w:val="none" w:color="auto" w:sz="0" w:space="0"/>
          <w:shd w:val="clear" w:fill="FFFFFF"/>
        </w:rPr>
      </w:pPr>
      <w:bookmarkStart w:id="0" w:name="_GoBack"/>
      <w:bookmarkEnd w:id="0"/>
      <w:r>
        <w:rPr>
          <w:rFonts w:hint="eastAsia" w:ascii="宋体" w:hAnsi="宋体" w:eastAsia="宋体" w:cs="宋体"/>
          <w:b/>
          <w:bCs/>
          <w:i w:val="0"/>
          <w:caps w:val="0"/>
          <w:color w:val="333333"/>
          <w:spacing w:val="0"/>
          <w:sz w:val="24"/>
          <w:szCs w:val="24"/>
          <w:bdr w:val="none" w:color="auto" w:sz="0" w:space="0"/>
          <w:shd w:val="clear" w:fill="FFFFFF"/>
        </w:rPr>
        <w:t>党政主要领导干部和国有企事业单位主要领导人员经济责任审计规定</w:t>
      </w:r>
      <w:r>
        <w:rPr>
          <w:rFonts w:hint="eastAsia" w:ascii="宋体" w:hAnsi="宋体" w:eastAsia="宋体" w:cs="宋体"/>
          <w:i w:val="0"/>
          <w:caps w:val="0"/>
          <w:color w:val="333333"/>
          <w:spacing w:val="0"/>
          <w:sz w:val="24"/>
          <w:szCs w:val="24"/>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领导干部经济责任审计对象包括：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（一）地方各级党委、政府、纪检监察机关、法院、检察院的正职领导干部或者主持工作1年以上的副职领导干部；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（二）中央和地方各级党政工作部门、事业单位和人民团体等单位的正职领导干部或者主持工作1年以上的副职领导干部；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（三）国有和国有资本占控股地位或者主导地位的企业（含金融机构，以下统称国有企业）的法定代表人或者不担任法定代表人但实际行使相应职权的主要领导人员；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（四）上级领导干部兼任下级单位正职领导职务且不实际履行经济责任时，实际分管日常工作的副职领导干部；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（五）党中央和县级以上地方党委要求进行经济责任审计的其他主要领导干部。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领导干部履行经济责任的情况，应当依规依法接受审计监督。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经济责任审计可以在领导干部任职期间进行，也可以在领导干部离任后进行，以任职期间审计为主。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领导干部的经济责任审计按照干部管理权限确定。遇有干部管理权限与财政财务隶属关系等不一致时，由对领导干部具有干部管理权限的部门与同级审计机关共同确定实施审计的审计机关。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审计署审计长的经济责任审计，按照中央审计委员会的决定组织实施。地方审计机关主要领导干部的经济责任审计，由地方党委与上一级审计机关协商后，由上一级审计机关组织实施。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审计委员会办公室、审计机关依规依法独立实施经济责任审计，任何组织和个人不得拒绝、阻碍、干涉，不得打击报复审计人员。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对有意设置障碍、推诿拖延的，应当进行批评和通报；造成恶劣影响的，应当严肃问责追责。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审计委员会办公室、审计机关和审计人员对经济责任审计工作中知悉的国家秘密、商业秘密和个人隐私，负有保密义务。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各级党委和政府应当保证履行经济责任审计职责所必需的机构、人员和经费。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联席会议下设办公室，与同级审计机关内设的经济责任审计机构合署办公。办公室主任由同级审计机关的副职领导或者相当职务层次领导担任。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联席会议办公室负责联席会议的日常工作。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年度经济责任审计项目计划按照下列程序制定：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（一）审计委员会办公室商同级组织部门提出审计计划安排，组织部门提出领导干部年度审计建议名单；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（二）审计委员会办公室征求同级纪检监察机关等有关单位意见后，纳入审计机关年度审计项目计划；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（三）审计委员会办公室提交同级审计委员会审议决定。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对属于有关主管部门管理的领导干部进行审计的，审计委员会办公室商有关主管部门提出年度审计建议名单，纳入审计机关年度审计项目计划，提交审计委员会审议决定。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年度经济责任审计项目计划一经确定不得随意变更。确需调减或者追加的，应当按照原制定程序，报审计委员会批准后实施。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地方各级党委和政府主要领导干部经济责任审计的内容包括：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（二）本地区经济社会发展规划和政策措施的制定、执行和效果情况；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（四）财政财务管理和经济风险防范情况，民生保障和改善情况，生态文明建设项目、资金等管理使用和效益情况，以及在预算管理中执行机构编制管理规定情况；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党政工作部门、纪检监察机关、法院、检察院、事业单位和人民团体等单位主要领导干部经济责任审计的内容包括：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（二）本部门本单位重要发展规划和政策措施的制定、执行和效果情况；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（四）财政财务管理和经济风险防范情况，生态文明建设项目、资金等管理使用和效益情况，以及在预算管理中执行机构编制管理规定情况；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（五）在经济活动中落实有关党风廉政建设责任和遵守廉洁从政规定情况；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国有企业主要领导人员经济责任审计的内容包括：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（一）贯彻执行党和国家经济方针政策、决策部署情况；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（二）企业发展战略规划的制定、执行和效果情况；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（三）重大经济事项的决策、执行和效果情况；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（四）企业法人治理结构的建立、健全和运行情况，内部控制制度的制定和执行情况；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（五）企业财务的真实合法效益情况，风险管控情况，境外资产管理情况，生态环境保护情况；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（六）在经济活动中落实有关党风廉政建设责任和遵守廉洁从业规定情况；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有关部门和单位、地方党委和政府的主要领导干部由上级领导干部兼任，且实际履行经济责任的，对其进行经济责任审计时，审计内容仅限于该领导干部所兼任职务应当履行的经济责任。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审计实施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审计委员会办公室、审计机关应当根据年度经济责任审计项目计划，组成审计组并实施审计。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对同一地方党委和政府主要领导干部，以及同一部门、单位2名以上主要领导干部的经济责任审计，可以同步组织实施，分别认定责任。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审计委员会办公室、审计机关应当按照规定，向被审计领导干部及其所在单位或者原任职单位（以下统称所在单位）送达审计通知书，抄送同级纪检监察机关、组织部门等有关单位。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地方审计机关主要领导干部的经济责任审计通知书，由上一级审计机关送达。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实施经济责任审计时，应当召开由审计组主要成员、被审计领导干部及其所在单位有关人员参加的会议，安排审计工作有关事项。联席会议有关成员单位根据工作需要可以派人参加。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审计组应当在被审计单位公示审计项目名称、审计纪律要求和举报电话等内容。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经济责任审计过程中，应当听取被审计领导干部所在单位领导班子成员的意见。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对地方党委和政府主要领导干部的审计，还应当听取同级人大常委会、政协主要负责同志的意见。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审计委员会办公室、审计机关应当听取联席会议有关成员单位的意见，及时了解与被审计领导干部履行经济责任有关的考察考核、群众反映、巡视巡察反馈、组织约谈、函询调查、案件查处结果等情况。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被审计领导干部及其所在单位，以及其他有关单位应当及时、准确、完整地提供与被审计领导干部履行经济责任有关的下列资料：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（一）被审计领导干部经济责任履行情况报告；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（二）工作计划、工作总结、工作报告、会议记录、会议纪要、决议决定、请示、批示、目标责任书、经济合同、考核检查结果、业务档案、机构编制、规章制度、以往审计发现问题整改情况等资料；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（三）财政收支、财务收支相关资料；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（四）与履行职责相关的电子数据和必要的技术文档；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（五）审计所需的其他资料。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被审计领导干部及其所在单位应当对所提供资料的真实性、完整性负责，并作出书面承诺。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经济责任审计过程中，可以依规依法提请有关部门、单位予以协助。有关部门、单位应当予以支持，并及时提供有关资料和信息。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审计组实施审计后，应当向派出审计组的审计委员会办公室、审计机关提交审计报告。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审计报告一般包括被审计领导干部任职期间履行经济责任情况的总体评价、主要业绩、审计发现的主要问题和责任认定、审计建议等内容。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审计委员会办公室、审计机关应当书面征求被审计领导干部及其所在单位对审计组审计报告的意见。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被审计领导干部及其所在单位应当自收到审计组审计报告之日起10个工作日内提出书面意见；10个工作日内未提出书面意见的，视同无异议。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审计组应当针对被审计领导干部及其所在单位提出的书面意见，进一步研究和核实，对审计报告作出必要的修改，连同被审计领导干部及其所在单位的书面意见一并报送审计委员会办公室、审计机关。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审计委员会办公室、审计机关按照规定程序对审计组审计报告进行审定，出具经济责任审计报告；同时出具经济责任审计结果报告，在经济责任审计报告的基础上，简要反映审计结果。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经济责任审计报告和经济责任审计结果报告应当事实清楚、评价客观、责任明确、用词恰当、文字精炼、通俗易懂。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地方审计机关主要领导干部的经济责任审计结论性文书，由上一级审计机关送有关组织部门。根据工作需要，送有关纪检监察机关。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经济责任审计报告应当送达被审计领导干部及其所在单位。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　经济责任审计中发现的重大问题线索，由审计委员会办公室按照规定向审计委员会报告。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应当由纪检监察机关或者有关主管部门处理的问题线索，由审计机关依规依纪依法移送处理。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被审计领导干部所在单位存在的违反国家规定的财政收支、财务收支行为，依法应当给予处理处罚的，由审计机关在法定职权范围内作出审计决定。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本条规定的期间的最后一日是法定节假日的，以节假日后的第一个工作日为期间届满日。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审计评价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作出客观公正、实事求是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审计评价应当有充分的审计证据支持，对审计中未涉及的事项不作评价。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　领导干部对履行经济责任过程中的下列行为应当承担直接责任：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（一）直接违反有关党内法规、法律法规、政策规定的；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（二）授意、指使、强令、纵容、包庇下属人员违反有关党内法规、法律法规、政策规定的；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（三）贯彻党和国家经济方针政策、决策部署不坚决不全面不到位，造成公共资金、国有资产、国有资源损失浪费，生态环境破坏，公共利益损害等后果的；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（四）未完成有关法律法规规章、政策措施、目标责任书等规定的领导干部作为第一责任人（负总责）事项，造成公共资金、国有资产、国有资源损失浪费，生态环境破坏，公共利益损害等后果的；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（五）未经民主决策程序或者民主决策时在多数人不同意的情况下，直接决定、批准、组织实施重大经济事项，造成公共资金、国有资产、国有资源损失浪费，生态环境破坏，公共利益损害等后果的；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（六）不履行或者不正确履行职责，对造成的后果起决定性作用的其他行为。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　领导干部对履行经济责任过程中的下列行为应当承担领导责任：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（一）民主决策时，在多数人同意的情况下，决定、批准、组织实施重大经济事项，由于决策不当或者决策失误造成公共资金、国有资产、国有资源损失浪费，生态环境破坏，公共利益损害等后果的；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（二）违反部门、单位内部管理规定造成公共资金、国有资产、国有资源损失浪费，生态环境破坏，公共利益损害等后果的；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（三）参与相关决策和工作时，没有发表明确的反对意见，相关决策和工作违反有关党内法规、法律法规、政策规定，或者造成公共资金、国有资产、国有资源损失浪费，生态环境破坏，公共利益损害等后果的；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疏于监管，未及时发现和处理所管辖范围内本级或者下一级地区（部门、单位）违反有关党内法规、法律法规、政策规定的问题，造成公共资金、国有资产、国有资源损失浪费，生态环境破坏，公共利益损害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（五）除直接责任外，不履行或者不正确履行职责，对造成的后果应当承担责任的其他行为。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　对被审计领导干部以外的其他责任人员，审计委员会办公室、审计机关可以适当方式向有关部门、单位提供相关情况。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审计结果运用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　各级党委和政府应当建立健全经济责任审计情况通报、责任追究、整改落实、结果公告等结果运用制度，将经济责任审计结果以及整改情况作为考核、任免、奖惩被审计领导干部的重要参考。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经济责任审计结果报告以及审计整改报告应当归入被审计领导干部本人档案。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　审计委员会办公室、审计机关应当按照规定以适当方式通报或者公告经济责任审计结果，对审计发现问题的整改情况进行监督检查。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　联席会议其他成员单位应当在各自职责范围内运用审计结果：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（二）对审计发现的问题作出进一步处理；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（三）加强审计发现问题整改落实情况的监督检查；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（四）对审计发现的典型性、普遍性、倾向性问题和提出的审计建议及时进行研究，将其作为采取有关措施、完善有关制度规定的重要参考。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联席会议其他成员单位应当以适当方式及时将审计结果运用情况反馈审计委员会办公室、审计机关。党中央另有规定的，按照有关规定办理。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　有关主管部门应当在各自职责范围内运用审计结果：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（二）对审计移送事项依规依纪依法作出处理处罚；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（三）督促有关部门、单位落实审计决定和整改要求，在对相关行业、单位管理和监督中有效运用审计结果；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（四）对审计发现的典型性、普遍性、倾向性问题和提出的审计建议及时进行研究，并将其作为采取有关措施、完善有关制度规定的重要参考。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有关主管部门应当以适当方式及时将审计结果运用情况反馈审计委员会办公室、审计机关。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　被审计领导干部及其所在单位根据审计结果，应当采取以下整改措施：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（一）对审计发现的问题，在规定期限内进行整改，将整改结果书面报告审计委员会办公室、审计机关，以及组织部门或者主管部门；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（二）对审计决定，在规定期限内执行完毕，将执行情况书面报告审计委员会办公室、审计机关；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（三）根据审计发现的问题，落实有关责任人员的责任，采取相应的处理措施；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（四）根据审计建议，采取措施，健全制度，加强管理；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（五）将审计结果以及整改情况纳入所在单位领导班子党风廉政建设责任制检查考核的内容，作为领导班子民主生活会以及领导班子成员述责述廉的重要内容。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　有关部门、单位对内部管理领导干部开展经济责任审计参照本规定执行，或者根据本规定制定具体办法。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　本规定由中央审计委员会办公室、审计署负责解释。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　本规定自2019年7月7日起施行。2010年10月12日中共中央办公厅、国务院办公厅印发的《党政主要领导干部和国有企业领导人员经济责任审计规定》同时废止。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70DE1"/>
    <w:rsid w:val="59F7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user</cp:lastModifiedBy>
  <dcterms:modified xsi:type="dcterms:W3CDTF">2021-12-14T02:49:01Z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