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val="en-US" w:eastAsia="zh-CN"/>
        </w:rPr>
        <w:t>武汉英才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”计划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val="en-US" w:eastAsia="zh-CN"/>
        </w:rPr>
        <w:t>培育支持专项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  <w:lang w:val="en-US" w:eastAsia="zh-CN"/>
        </w:rPr>
        <w:t>现代服务业领域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申报书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2022年版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黑体" w:hAnsi="黑体" w:eastAsia="黑体"/>
          <w:color w:val="000000"/>
          <w:sz w:val="48"/>
          <w:szCs w:val="48"/>
        </w:rPr>
      </w:pPr>
    </w:p>
    <w:p>
      <w:pPr>
        <w:jc w:val="center"/>
        <w:rPr>
          <w:rFonts w:hint="eastAsia" w:ascii="黑体" w:hAnsi="黑体" w:eastAsia="黑体"/>
          <w:color w:val="000000"/>
          <w:sz w:val="48"/>
          <w:szCs w:val="48"/>
        </w:rPr>
      </w:pPr>
    </w:p>
    <w:p>
      <w:pPr>
        <w:pStyle w:val="20"/>
        <w:spacing w:line="680" w:lineRule="atLeast"/>
        <w:ind w:firstLine="840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申 报 人: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20"/>
        <w:spacing w:line="680" w:lineRule="atLeast"/>
        <w:ind w:firstLine="840"/>
        <w:rPr>
          <w:rFonts w:hint="eastAsia" w:ascii="宋体" w:hAnsi="宋体" w:eastAsia="宋体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u w:val="none"/>
          <w:lang w:eastAsia="zh-CN"/>
        </w:rPr>
        <w:t>申报领域：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20"/>
        <w:spacing w:line="680" w:lineRule="atLeast"/>
        <w:ind w:firstLine="826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工作</w:t>
      </w:r>
      <w:r>
        <w:rPr>
          <w:rFonts w:hint="eastAsia" w:ascii="宋体" w:hAnsi="宋体"/>
          <w:color w:val="000000"/>
          <w:sz w:val="28"/>
          <w:szCs w:val="28"/>
        </w:rPr>
        <w:t>单位（盖章）: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</w:t>
      </w:r>
    </w:p>
    <w:p>
      <w:pPr>
        <w:pStyle w:val="20"/>
        <w:spacing w:line="680" w:lineRule="atLeast"/>
        <w:ind w:firstLine="840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职    务</w:t>
      </w:r>
      <w:r>
        <w:rPr>
          <w:rFonts w:hint="eastAsia" w:ascii="宋体" w:hAnsi="宋体"/>
          <w:color w:val="000000"/>
          <w:sz w:val="28"/>
          <w:szCs w:val="28"/>
        </w:rPr>
        <w:t>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</w:t>
      </w:r>
    </w:p>
    <w:p>
      <w:pPr>
        <w:pStyle w:val="20"/>
        <w:spacing w:line="680" w:lineRule="atLeast"/>
        <w:ind w:firstLine="823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通讯地址: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20"/>
        <w:spacing w:line="680" w:lineRule="atLeast"/>
        <w:ind w:firstLine="823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系电话</w:t>
      </w:r>
      <w:r>
        <w:rPr>
          <w:rFonts w:hint="eastAsia" w:ascii="宋体" w:hAnsi="宋体"/>
          <w:color w:val="000000"/>
          <w:sz w:val="28"/>
          <w:szCs w:val="28"/>
        </w:rPr>
        <w:t>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</w:t>
      </w:r>
    </w:p>
    <w:p>
      <w:pPr>
        <w:pStyle w:val="20"/>
        <w:spacing w:line="680" w:lineRule="atLeast"/>
        <w:ind w:firstLine="823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填报</w:t>
      </w:r>
      <w:r>
        <w:rPr>
          <w:rFonts w:hint="eastAsia" w:ascii="宋体" w:hAnsi="宋体"/>
          <w:color w:val="000000"/>
          <w:sz w:val="28"/>
          <w:szCs w:val="28"/>
        </w:rPr>
        <w:t>日期: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" w:hRule="atLeast"/>
          <w:jc w:val="center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/>
              </w:rPr>
              <w:t>武汉市人才工作局</w:t>
            </w:r>
          </w:p>
        </w:tc>
        <w:tc>
          <w:tcPr>
            <w:tcW w:w="1067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印制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distribut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/>
              </w:rPr>
              <w:t>武汉市发改委</w:t>
            </w:r>
          </w:p>
        </w:tc>
        <w:tc>
          <w:tcPr>
            <w:tcW w:w="1067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9"/>
        <w:tblW w:w="97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1274"/>
        <w:gridCol w:w="67"/>
        <w:gridCol w:w="682"/>
        <w:gridCol w:w="90"/>
        <w:gridCol w:w="491"/>
        <w:gridCol w:w="320"/>
        <w:gridCol w:w="520"/>
        <w:gridCol w:w="159"/>
        <w:gridCol w:w="231"/>
        <w:gridCol w:w="390"/>
        <w:gridCol w:w="759"/>
        <w:gridCol w:w="90"/>
        <w:gridCol w:w="59"/>
        <w:gridCol w:w="958"/>
        <w:gridCol w:w="14"/>
        <w:gridCol w:w="259"/>
        <w:gridCol w:w="45"/>
        <w:gridCol w:w="305"/>
        <w:gridCol w:w="168"/>
        <w:gridCol w:w="756"/>
        <w:gridCol w:w="36"/>
        <w:gridCol w:w="71"/>
        <w:gridCol w:w="1515"/>
        <w:gridCol w:w="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9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国  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9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最高学历学位</w:t>
            </w:r>
          </w:p>
        </w:tc>
        <w:tc>
          <w:tcPr>
            <w:tcW w:w="13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29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6363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6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9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none"/>
                <w:lang w:val="en-US" w:eastAsia="zh-CN"/>
              </w:rPr>
              <w:t>职  务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60" w:firstLineChars="400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专业技术职称</w:t>
            </w:r>
          </w:p>
        </w:tc>
        <w:tc>
          <w:tcPr>
            <w:tcW w:w="186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60" w:firstLineChars="400"/>
              <w:jc w:val="both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8226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60" w:firstLineChars="400"/>
              <w:jc w:val="left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 xml:space="preserve">国有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 xml:space="preserve">合资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 xml:space="preserve">民营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8226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93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单位账号</w:t>
            </w:r>
          </w:p>
        </w:tc>
        <w:tc>
          <w:tcPr>
            <w:tcW w:w="8226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120" w:firstLineChars="50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 xml:space="preserve">开户银行：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帐号：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9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850" w:hRule="atLeast"/>
          <w:jc w:val="center"/>
        </w:trPr>
        <w:tc>
          <w:tcPr>
            <w:tcW w:w="9500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主要学习和工作经历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（包括技术培训和进修）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何校、何单位学习、工作</w:t>
            </w:r>
          </w:p>
        </w:tc>
        <w:tc>
          <w:tcPr>
            <w:tcW w:w="3396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所学（从事）专业及职务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9" w:type="dxa"/>
          <w:trHeight w:val="680" w:hRule="exact"/>
          <w:jc w:val="center"/>
        </w:trPr>
        <w:tc>
          <w:tcPr>
            <w:tcW w:w="12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710" w:hRule="exact"/>
          <w:jc w:val="center"/>
        </w:trPr>
        <w:tc>
          <w:tcPr>
            <w:tcW w:w="9498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val="en-US" w:eastAsia="zh-CN"/>
              </w:rPr>
              <w:t>主持（参与）的具体项目（课题、展会、赛事、重大工程/项目、研发计划）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491" w:hRule="atLeast"/>
          <w:jc w:val="center"/>
        </w:trPr>
        <w:tc>
          <w:tcPr>
            <w:tcW w:w="226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6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经费总额</w:t>
            </w:r>
          </w:p>
        </w:tc>
        <w:tc>
          <w:tcPr>
            <w:tcW w:w="1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经费来源</w:t>
            </w:r>
          </w:p>
        </w:tc>
        <w:tc>
          <w:tcPr>
            <w:tcW w:w="25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承担职务和具体任务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26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26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26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730" w:hRule="exact"/>
          <w:jc w:val="center"/>
        </w:trPr>
        <w:tc>
          <w:tcPr>
            <w:tcW w:w="9498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获得专利情况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70" w:hRule="exact"/>
          <w:jc w:val="center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获取日期</w:t>
            </w: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批准机构</w:t>
            </w:r>
          </w:p>
        </w:tc>
        <w:tc>
          <w:tcPr>
            <w:tcW w:w="15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80" w:hRule="exact"/>
          <w:jc w:val="center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80" w:hRule="exact"/>
          <w:jc w:val="center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80" w:hRule="exact"/>
          <w:jc w:val="center"/>
        </w:trPr>
        <w:tc>
          <w:tcPr>
            <w:tcW w:w="1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710" w:hRule="exact"/>
          <w:jc w:val="center"/>
        </w:trPr>
        <w:tc>
          <w:tcPr>
            <w:tcW w:w="9498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主要代表著作和论文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731" w:hRule="atLeast"/>
          <w:jc w:val="center"/>
        </w:trPr>
        <w:tc>
          <w:tcPr>
            <w:tcW w:w="235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论著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合作者</w:t>
            </w:r>
          </w:p>
        </w:tc>
        <w:tc>
          <w:tcPr>
            <w:tcW w:w="13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出版（发表）机构</w:t>
            </w: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刊物类别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35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35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35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9498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获得奖项或荣誉（限市级以上奖项）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30" w:hRule="atLeast"/>
          <w:jc w:val="center"/>
        </w:trPr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奖项（荣誉）名称</w:t>
            </w: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26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颁发机构</w:t>
            </w: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颁发时间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510" w:hRule="atLeast"/>
          <w:jc w:val="center"/>
        </w:trPr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tbl>
      <w:tblPr>
        <w:tblStyle w:val="9"/>
        <w:tblW w:w="9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主要事迹材料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7" w:hRule="atLeast"/>
          <w:jc w:val="center"/>
        </w:trPr>
        <w:tc>
          <w:tcPr>
            <w:tcW w:w="9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主要事迹包括为本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人或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企业、行业和国家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作出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的贡献，取得的成绩、技术创新以及在同行业领域中的重要影响和作用，在本职工作岗位上做出的贡献及所产生的经济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效益（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用数字量化反映）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1、本人以上所填写内容和提交材料真实有效。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2、自入选“武汉英才”计划培育支持专项后，全职在武汉市连续工作不少于3年。</w:t>
            </w:r>
          </w:p>
          <w:p>
            <w:pPr>
              <w:pStyle w:val="6"/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>3、同意市发展改革委、人才局查询本人的公共信用记录和违法违规情况。</w:t>
            </w:r>
          </w:p>
          <w:p>
            <w:pPr>
              <w:jc w:val="both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</w:rPr>
              <w:t xml:space="preserve">签字：           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rPr>
          <w:rFonts w:hint="eastAsia" w:ascii="仿宋_GB2312" w:hAnsi="黑体" w:eastAsia="仿宋_GB2312"/>
          <w:color w:val="000000"/>
          <w:sz w:val="24"/>
          <w:szCs w:val="24"/>
        </w:rPr>
      </w:pPr>
    </w:p>
    <w:tbl>
      <w:tblPr>
        <w:tblStyle w:val="10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  <w:jc w:val="center"/>
        </w:trPr>
        <w:tc>
          <w:tcPr>
            <w:tcW w:w="921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单位对申报人主要业绩和贡献的概要评价（200字以内）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申报人有关信息属实，本单位承诺予以支持，特推荐申报“武汉英才”计划培育支持专项。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>
            <w:pPr>
              <w:ind w:firstLine="560" w:firstLineChars="200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责任部门推荐意见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>
            <w:pPr>
              <w:rPr>
                <w:rFonts w:hint="eastAsia" w:ascii="仿宋_GB2312" w:hAnsi="黑体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</w:tbl>
    <w:p>
      <w:pPr>
        <w:rPr>
          <w:rFonts w:hint="eastAsia" w:ascii="仿宋_GB2312" w:hAnsi="黑体" w:eastAsia="仿宋_GB2312"/>
          <w:color w:val="000000"/>
          <w:sz w:val="24"/>
          <w:szCs w:val="24"/>
        </w:rPr>
      </w:pPr>
    </w:p>
    <w:p>
      <w:pPr>
        <w:rPr>
          <w:rFonts w:hint="eastAsia" w:ascii="仿宋_GB2312" w:hAnsi="黑体" w:eastAsia="仿宋_GB2312"/>
          <w:color w:val="000000"/>
          <w:sz w:val="24"/>
          <w:szCs w:val="24"/>
        </w:rPr>
      </w:pPr>
    </w:p>
    <w:p>
      <w:pPr>
        <w:rPr>
          <w:rFonts w:hint="eastAsia" w:ascii="仿宋_GB2312" w:hAnsi="黑体" w:eastAsia="仿宋_GB2312"/>
          <w:color w:val="000000"/>
          <w:sz w:val="24"/>
          <w:szCs w:val="24"/>
        </w:rPr>
      </w:pPr>
    </w:p>
    <w:tbl>
      <w:tblPr>
        <w:tblStyle w:val="10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牵头单位审核意见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2" w:hRule="atLeast"/>
          <w:jc w:val="center"/>
        </w:trPr>
        <w:tc>
          <w:tcPr>
            <w:tcW w:w="921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>
            <w:pPr>
              <w:ind w:firstLine="560" w:firstLineChars="200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8"/>
                <w:szCs w:val="28"/>
                <w:lang w:val="en-US" w:eastAsia="zh-CN"/>
              </w:rPr>
              <w:t>市委人才办核准意见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0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单位负责人签字：                单位（公章）</w:t>
            </w:r>
          </w:p>
          <w:p>
            <w:pPr>
              <w:rPr>
                <w:rFonts w:hint="eastAsia" w:ascii="仿宋_GB2312" w:hAnsi="黑体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pacing w:val="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本表作为参加“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武汉英才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计划培育支持专项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评选的主要材料,请按照有关要求认真填写。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2.《申报书》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填写内容应经本人所在单位人事部门审核。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3.表格中涉及支撑材料的，请附支撑材料的复印件。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4.申报书请用A4纸双面打印，与附件一同胶装成册（封面、封底为110克以上白色亚光纸），申报材料（包括附件）提交一式3份。同时，提供word和</w:t>
      </w:r>
      <w:r>
        <w:rPr>
          <w:rFonts w:hint="eastAsia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pdf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扫描电子文本各一份。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val="en-US" w:eastAsia="zh-CN"/>
        </w:rPr>
        <w:t>二、封面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1.“申报人”栏填写本人身份证所用的姓名。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2.“申报领域”栏请在“金融、商贸、会展、物流、人力资源、科技服务(技术推广服务、科技中介服务、创业空间服务、知识产权</w:t>
      </w:r>
      <w:r>
        <w:rPr>
          <w:rFonts w:hint="eastAsia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服务、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检验检测服务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)、工业设计、信息技术、会计、审计、法律、咨询”中选择一种填写。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3.“工作单位”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栏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指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申报人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所在的企事业单位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，要与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《申报书》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中“所在单位推荐意见”栏行政公章一致。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通讯地址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联系电话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”栏应填写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申报人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所在单位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地址及单位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人事部门负责填报工作人员和联系电话。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val="en-US" w:eastAsia="zh-CN"/>
        </w:rPr>
        <w:t>三、基本情况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1.“出生年月”栏填写应与身份证的出生年月一致，例如1970.01。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2.“政治面貌”栏按国家规范填写，如“中共党员”“民盟盟员”“民进会员”等。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3.“最高学历学位”栏以申报人获得的最高学历（学位）证书为准，例如研究生/博士。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毕业院校及专业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”栏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填写申报人最高学历毕业证书中的毕业院校、专业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5.“专业技术职称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栏以申报人获得的本行业最高资格等级为准。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6.“联系电话及电子邮箱”栏填写申报人常用手机号码和电子邮箱。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val="en-US" w:eastAsia="zh-CN"/>
        </w:rPr>
        <w:t>四、工作业绩情况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1.“主要学习和工作经历”栏按照时间倒序，简要、完整描述教育和工作经历，起止时间要连续。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2.“主持（参与）的具体项目”“获取专利情况”“主要代表著作和论文”“获得奖项或荣誉”栏按时间顺序由先至后填写近五年取得的成果。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3.“主要事迹材料”栏要突出申报人在工作实绩方面的内容，以近五年成绩为主。主要包括申报人为本人或企业、行业和国家作出的贡献，取得的成绩、技术创新以及在同行业领域中的重要影响和作用，在本职工作岗位上做出的贡献及所产生的经济社会效益，字数控制在1000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pacing w:val="12"/>
          <w:sz w:val="32"/>
          <w:lang w:val="en-US" w:eastAsia="zh-CN"/>
        </w:rPr>
        <w:t>五、推荐意见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“所在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单位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推荐意见”栏，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申报人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所在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单位说明推荐理由、签署推荐意见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并盖公章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2.“责任部门推荐意见”栏，由归口管理的市直部门</w:t>
      </w: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eastAsia="zh-CN"/>
        </w:rPr>
        <w:t>签署意见并盖公章。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3.“牵头单位审核意见”栏，由牵头管理的市直部门签署意见并盖公章。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12"/>
          <w:sz w:val="32"/>
          <w:lang w:val="en-US" w:eastAsia="zh-CN"/>
        </w:rPr>
        <w:t>4.“市委人才办核准意见”栏，由市委人才办签署意见并盖公章。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/>
    <w:sectPr>
      <w:headerReference r:id="rId3" w:type="first"/>
      <w:footerReference r:id="rId4" w:type="first"/>
      <w:pgSz w:w="11906" w:h="16838"/>
      <w:pgMar w:top="1440" w:right="1474" w:bottom="1440" w:left="1474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jdiZDJjZGY3NzdhMTI0OTZmMTFlZThjNWI0N2EifQ=="/>
  </w:docVars>
  <w:rsids>
    <w:rsidRoot w:val="48980325"/>
    <w:rsid w:val="003F6D72"/>
    <w:rsid w:val="090014A2"/>
    <w:rsid w:val="091A6EC9"/>
    <w:rsid w:val="0AF32150"/>
    <w:rsid w:val="14537C70"/>
    <w:rsid w:val="1D257670"/>
    <w:rsid w:val="2B69475C"/>
    <w:rsid w:val="31A84F30"/>
    <w:rsid w:val="358E72D8"/>
    <w:rsid w:val="441D2038"/>
    <w:rsid w:val="48980325"/>
    <w:rsid w:val="498450A6"/>
    <w:rsid w:val="498D6A89"/>
    <w:rsid w:val="58D075EB"/>
    <w:rsid w:val="595B6B45"/>
    <w:rsid w:val="5BB51433"/>
    <w:rsid w:val="5C5527DA"/>
    <w:rsid w:val="5D7D385E"/>
    <w:rsid w:val="60821545"/>
    <w:rsid w:val="648C4944"/>
    <w:rsid w:val="65853196"/>
    <w:rsid w:val="6C375C86"/>
    <w:rsid w:val="701B7672"/>
    <w:rsid w:val="7038777A"/>
    <w:rsid w:val="72A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rFonts w:ascii="方正楷体_GBK" w:hAnsi="方正楷体_GBK" w:eastAsia="方正楷体_GBK"/>
      <w:b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</w:rPr>
  </w:style>
  <w:style w:type="paragraph" w:styleId="6">
    <w:name w:val="Body Text"/>
    <w:basedOn w:val="1"/>
    <w:next w:val="5"/>
    <w:unhideWhenUsed/>
    <w:qFormat/>
    <w:uiPriority w:val="99"/>
    <w:pPr>
      <w:spacing w:after="12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2">
    <w:name w:val="仿宋GBK"/>
    <w:basedOn w:val="1"/>
    <w:next w:val="1"/>
    <w:qFormat/>
    <w:uiPriority w:val="0"/>
    <w:pPr>
      <w:keepNext/>
      <w:keepLines/>
      <w:spacing w:beforeLines="0" w:afterLines="0"/>
      <w:outlineLvl w:val="1"/>
    </w:pPr>
    <w:rPr>
      <w:rFonts w:hint="eastAsia" w:ascii="方正仿宋_GBK" w:hAnsi="方正仿宋_GBK" w:eastAsia="方正仿宋_GBK"/>
      <w:b/>
    </w:rPr>
  </w:style>
  <w:style w:type="paragraph" w:customStyle="1" w:styleId="13">
    <w:name w:val="小标宋"/>
    <w:basedOn w:val="1"/>
    <w:next w:val="1"/>
    <w:qFormat/>
    <w:uiPriority w:val="0"/>
    <w:pPr>
      <w:keepNext/>
      <w:keepLines/>
      <w:spacing w:beforeLines="0" w:afterLines="0" w:line="700" w:lineRule="exact"/>
      <w:ind w:firstLine="0" w:firstLineChars="0"/>
      <w:jc w:val="center"/>
      <w:outlineLvl w:val="1"/>
    </w:pPr>
    <w:rPr>
      <w:rFonts w:hint="eastAsia" w:ascii="方正黑体_GBK" w:hAnsi="方正黑体_GBK" w:eastAsia="方正小标宋_GBK"/>
      <w:b/>
    </w:rPr>
  </w:style>
  <w:style w:type="paragraph" w:customStyle="1" w:styleId="14">
    <w:name w:val="一级标题"/>
    <w:basedOn w:val="1"/>
    <w:next w:val="1"/>
    <w:qFormat/>
    <w:uiPriority w:val="0"/>
    <w:pPr>
      <w:keepNext/>
      <w:keepLines/>
      <w:spacing w:beforeLines="0" w:afterLines="0"/>
      <w:outlineLvl w:val="1"/>
    </w:pPr>
    <w:rPr>
      <w:rFonts w:hint="eastAsia" w:ascii="方正黑体_GBK" w:hAnsi="方正黑体_GBK" w:eastAsia="方正黑体_GBK"/>
      <w:b/>
    </w:rPr>
  </w:style>
  <w:style w:type="paragraph" w:customStyle="1" w:styleId="15">
    <w:name w:val="二级标题"/>
    <w:basedOn w:val="1"/>
    <w:next w:val="1"/>
    <w:qFormat/>
    <w:uiPriority w:val="0"/>
    <w:pPr>
      <w:keepNext/>
      <w:keepLines/>
      <w:spacing w:beforeLines="0" w:afterLines="0"/>
      <w:outlineLvl w:val="1"/>
    </w:pPr>
    <w:rPr>
      <w:rFonts w:hint="eastAsia" w:ascii="方正黑体_GBK" w:hAnsi="方正黑体_GBK" w:eastAsia="方正楷体_GBK"/>
      <w:b/>
    </w:rPr>
  </w:style>
  <w:style w:type="paragraph" w:customStyle="1" w:styleId="16">
    <w:name w:val="1.小标宋"/>
    <w:basedOn w:val="1"/>
    <w:next w:val="1"/>
    <w:qFormat/>
    <w:uiPriority w:val="0"/>
    <w:pPr>
      <w:keepNext/>
      <w:keepLines/>
      <w:spacing w:beforeLines="0" w:afterLines="0" w:line="700" w:lineRule="exact"/>
      <w:ind w:firstLine="0" w:firstLineChars="0"/>
      <w:jc w:val="center"/>
      <w:outlineLvl w:val="1"/>
    </w:pPr>
    <w:rPr>
      <w:rFonts w:hint="eastAsia" w:ascii="方正黑体_GBK" w:hAnsi="方正黑体_GBK" w:eastAsia="方正小标宋_GBK"/>
      <w:b/>
      <w:sz w:val="44"/>
    </w:rPr>
  </w:style>
  <w:style w:type="paragraph" w:customStyle="1" w:styleId="17">
    <w:name w:val="2.一级标题"/>
    <w:basedOn w:val="1"/>
    <w:next w:val="1"/>
    <w:qFormat/>
    <w:uiPriority w:val="0"/>
    <w:pPr>
      <w:keepNext/>
      <w:keepLines/>
      <w:spacing w:beforeLines="0" w:afterLines="0" w:line="560" w:lineRule="exact"/>
      <w:outlineLvl w:val="1"/>
    </w:pPr>
    <w:rPr>
      <w:rFonts w:hint="eastAsia" w:ascii="方正黑体_GBK" w:hAnsi="方正黑体_GBK" w:eastAsia="方正黑体_GBK"/>
      <w:b/>
      <w:sz w:val="32"/>
      <w:szCs w:val="24"/>
    </w:rPr>
  </w:style>
  <w:style w:type="paragraph" w:customStyle="1" w:styleId="18">
    <w:name w:val="3.二级标题"/>
    <w:basedOn w:val="1"/>
    <w:next w:val="1"/>
    <w:qFormat/>
    <w:uiPriority w:val="0"/>
    <w:pPr>
      <w:keepNext/>
      <w:keepLines/>
      <w:spacing w:beforeLines="0" w:afterLines="0" w:line="560" w:lineRule="exact"/>
      <w:ind w:firstLine="883" w:firstLineChars="200"/>
      <w:outlineLvl w:val="1"/>
    </w:pPr>
    <w:rPr>
      <w:rFonts w:hint="eastAsia" w:ascii="方正黑体_GBK" w:hAnsi="方正黑体_GBK" w:eastAsia="方正楷体_GBK"/>
      <w:b/>
      <w:sz w:val="32"/>
      <w:szCs w:val="24"/>
    </w:rPr>
  </w:style>
  <w:style w:type="paragraph" w:customStyle="1" w:styleId="19">
    <w:name w:val="4.仿宋GBK"/>
    <w:basedOn w:val="1"/>
    <w:next w:val="1"/>
    <w:qFormat/>
    <w:uiPriority w:val="0"/>
    <w:pPr>
      <w:keepNext/>
      <w:keepLines/>
      <w:spacing w:beforeLines="0" w:afterLines="0" w:line="560" w:lineRule="exact"/>
      <w:ind w:firstLine="883" w:firstLineChars="200"/>
      <w:outlineLvl w:val="1"/>
    </w:pPr>
    <w:rPr>
      <w:rFonts w:ascii="方正仿宋_GBK" w:hAnsi="方正仿宋_GBK" w:eastAsia="方正仿宋_GBK"/>
      <w:szCs w:val="24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武汉市审计局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2022-09-23T02:51:00Z</dcterms:created>
  <dc:creator>朴韪</dc:creator>
  <cp:lastModifiedBy>朴韪</cp:lastModifiedBy>
  <dcterms:modified xsi:type="dcterms:W3CDTF">2022-09-23T02:53:03Z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7A876E9020654C1BBF99C95E03FC8F2F</vt:lpwstr>
  </property>
</Properties>
</file>